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2B" w:rsidRDefault="00B5702B" w:rsidP="00B5702B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495300" cy="635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napToGrid w:val="0"/>
        </w:rPr>
        <w:br w:type="textWrapping" w:clear="all"/>
      </w:r>
    </w:p>
    <w:p w:rsidR="00B5702B" w:rsidRDefault="00B5702B" w:rsidP="00B5702B">
      <w:pPr>
        <w:jc w:val="center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КОНТРОЛЬНО-СЧЕТНАЯ ПАЛАТА</w:t>
      </w:r>
    </w:p>
    <w:p w:rsidR="00B5702B" w:rsidRDefault="00B5702B" w:rsidP="00B5702B">
      <w:pPr>
        <w:jc w:val="center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 xml:space="preserve">ОЗЕРСКОГО ГОРОДСКОГО ОКРУГА </w:t>
      </w:r>
    </w:p>
    <w:p w:rsidR="00B5702B" w:rsidRDefault="00B5702B" w:rsidP="00B5702B">
      <w:pPr>
        <w:jc w:val="center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ЧЕЛЯБИНСКОЙ ОБЛАСТИ</w:t>
      </w:r>
    </w:p>
    <w:p w:rsidR="00B5702B" w:rsidRDefault="00B5702B" w:rsidP="00B5702B">
      <w:pPr>
        <w:rPr>
          <w:sz w:val="4"/>
          <w:szCs w:val="4"/>
        </w:rPr>
      </w:pPr>
    </w:p>
    <w:tbl>
      <w:tblPr>
        <w:tblW w:w="0" w:type="auto"/>
        <w:tblInd w:w="250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B5702B" w:rsidTr="00B5702B">
        <w:trPr>
          <w:trHeight w:val="982"/>
        </w:trPr>
        <w:tc>
          <w:tcPr>
            <w:tcW w:w="893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B5702B" w:rsidRDefault="00B5702B">
            <w:pPr>
              <w:ind w:right="-142"/>
              <w:jc w:val="center"/>
            </w:pPr>
            <w:r>
              <w:t>Комсомольская ул., 9, г. Озерск Челябинской области, 456784</w:t>
            </w:r>
          </w:p>
          <w:p w:rsidR="00B5702B" w:rsidRDefault="00B5702B">
            <w:pPr>
              <w:ind w:right="-142"/>
              <w:jc w:val="center"/>
            </w:pPr>
            <w:r>
              <w:t>Телефон/факс:</w:t>
            </w:r>
            <w:r w:rsidRPr="00B5702B">
              <w:t xml:space="preserve"> 8</w:t>
            </w:r>
            <w:r>
              <w:t xml:space="preserve"> (35130) 2-57-21, 2-43-46</w:t>
            </w:r>
          </w:p>
          <w:p w:rsidR="00B5702B" w:rsidRPr="00B5702B" w:rsidRDefault="00B5702B">
            <w:pPr>
              <w:ind w:right="-142"/>
              <w:jc w:val="center"/>
              <w:rPr>
                <w:rFonts w:ascii="Arial" w:hAnsi="Arial"/>
              </w:rPr>
            </w:pPr>
            <w:r w:rsidRPr="00B5702B">
              <w:t xml:space="preserve"> </w:t>
            </w:r>
            <w:r>
              <w:rPr>
                <w:lang w:val="en-US"/>
              </w:rPr>
              <w:t>E</w:t>
            </w:r>
            <w:r w:rsidRPr="00B5702B">
              <w:t>-</w:t>
            </w:r>
            <w:r>
              <w:rPr>
                <w:lang w:val="en-US"/>
              </w:rPr>
              <w:t>mail</w:t>
            </w:r>
            <w:r w:rsidRPr="00B5702B">
              <w:t xml:space="preserve">: </w:t>
            </w:r>
            <w:r>
              <w:rPr>
                <w:color w:val="0000FF"/>
                <w:u w:val="single"/>
                <w:lang w:val="en-US"/>
              </w:rPr>
              <w:t>secr</w:t>
            </w:r>
            <w:r w:rsidRPr="00B5702B"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  <w:lang w:val="en-US"/>
              </w:rPr>
              <w:t>cb</w:t>
            </w:r>
            <w:r w:rsidRPr="00B5702B"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  <w:lang w:val="en-US"/>
              </w:rPr>
              <w:t>ozerskadm</w:t>
            </w:r>
            <w:r w:rsidRPr="00B5702B"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  <w:lang w:val="en-US"/>
              </w:rPr>
              <w:t>ru</w:t>
            </w:r>
          </w:p>
        </w:tc>
      </w:tr>
    </w:tbl>
    <w:p w:rsidR="00B5702B" w:rsidRDefault="00B5702B" w:rsidP="00B5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5702B" w:rsidRDefault="00B5702B" w:rsidP="00B5702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результатах экспертно-аналитического мероприятия </w:t>
      </w:r>
    </w:p>
    <w:p w:rsidR="00B5702B" w:rsidRDefault="00B5702B" w:rsidP="00B5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«Заключение на отчет об исполнении бюджета </w:t>
      </w:r>
    </w:p>
    <w:p w:rsidR="00B5702B" w:rsidRDefault="00B5702B" w:rsidP="00B57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Озерского городского округа за 2021 год»</w:t>
      </w:r>
    </w:p>
    <w:p w:rsidR="00B5702B" w:rsidRDefault="00B5702B" w:rsidP="00B5702B">
      <w:pPr>
        <w:jc w:val="center"/>
        <w:rPr>
          <w:b/>
          <w:sz w:val="28"/>
          <w:szCs w:val="28"/>
        </w:rPr>
      </w:pP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16 Плана работы Контрольно-счетной палаты Озерского городского округа Челябинской области на 2022 год (далее - Контрольно-счетная палата) проведено экспертно-аналитическое мероприятие, по результатам которого Контрольно-счетной палатой подготовлено заключение от 29.04.2022 на отчет об исполнении бюджета Озерского городского округа за 2021 год.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Контрольно-счетной палаты по отчету об исполнении решения Собрания депутатов Озерского городского округа Челябинской области от 25.12.2020 № 228 «О бюджете Озерского городского округа на 2021 год и на плановый период 2022 и 2023 годов» (с изменениями и дополнениями) подготовлено в соответствии с требованиями Бюджетного кодекса Российской Федерации, Гражданского кодекса Российской Федерации, Налогового кодекса Российской Федерации, приказа Минфина России «Об утверждении указаний о порядке применения бюджетной классификации Российской Федерации», Положения о бюджетном процессе в Озерском городском округе, Положения о Контрольно-счетной палате Озерского городского округа Челябинской области.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Бюджетная отчетность муниципального образования составлена Управлением по финансам администрации Озерского городского округа Челябинской области на основании сводной бюджетной отчетности 13 главных администраторов бюджетных средств.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сформирован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 191н.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Баланс исполнения бюджета за 2021 год характеризуется снижением стоимости нефинансовых, финансовых активов и обязательств муниципального образования.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Основную долю в общем объеме нефинансовых активов Озерского городского округа занимают земельные участки и нефинансовые активы имущества казны.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Бюджет Озерского городского округа, согласно данным </w:t>
      </w:r>
      <w:proofErr w:type="gramStart"/>
      <w:r>
        <w:rPr>
          <w:sz w:val="28"/>
          <w:szCs w:val="28"/>
        </w:rPr>
        <w:t xml:space="preserve">отчета,   </w:t>
      </w:r>
      <w:proofErr w:type="gramEnd"/>
      <w:r>
        <w:rPr>
          <w:sz w:val="28"/>
          <w:szCs w:val="28"/>
        </w:rPr>
        <w:t xml:space="preserve">             по доходам исполнен в сумме 4 512 043,1 тыс. рублей, что составляет 101,2%           от плановых назначений или на 55 537,8 тыс. рублей больше запланированных объемов.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сравнении с 2020 годом доходы бюджета Озерского городского округа увеличились на 7,8% или на 326 126,9 тыс. рублей.</w:t>
      </w:r>
    </w:p>
    <w:p w:rsidR="00B5702B" w:rsidRDefault="00B5702B" w:rsidP="00B5702B">
      <w:pPr>
        <w:pStyle w:val="a4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Доходы бюджета Озерского городского округа в 2021 году состояли            из налоговых и неналоговых доходов в сумме 921 370,2 тыс. рублей, или 20,4% от общего объема доходов бюджета округа и безвозмездных поступлений – в сумме 3 590 673,0 тыс. рублей или 79,6% от общего объема доходов бюджета округа.</w:t>
      </w:r>
    </w:p>
    <w:p w:rsidR="00B5702B" w:rsidRDefault="00B5702B" w:rsidP="00B5702B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 Озерского городского округа на 2021 год по расходам утвержден в сумме 4 120 286,9 тыс. рублей. В течение года бюджетные назначения уточнялись и окончательно утверждены в сумме 4 547 490,5 тыс. рублей, то есть увеличены на 10,4%.</w:t>
      </w:r>
    </w:p>
    <w:p w:rsidR="00B5702B" w:rsidRDefault="00B5702B" w:rsidP="00B5702B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данным годового отчета об исполнении бюджета округа бюджетные назначения по расходам исполнены в сумме                        4 443 499,1 тыс. рублей или 97,7% к уточненным бюджетным назначениям. Остаток неиспользованных ассигнований составил 103 991,4 тыс. рублей.</w:t>
      </w:r>
    </w:p>
    <w:p w:rsidR="00B5702B" w:rsidRDefault="00B5702B" w:rsidP="00B5702B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сравнению с отчетными данными по исполнению бюджета округа          за 2020 год расходы 2021 года увеличились на 246 401,7 тыс.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рублей                    или на 5,9%.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Утвержденный бюджет Озерского городского округа на 2021 год            был принят с дефицитом в сумме 16 500,0 тыс. рублей. Уточненный бюджет               с дефицитом – 90 985,2 тыс. рублей. Фактически бюджет округа за 2021 год исполнен с превышением доходов над расходами в сумме 68 544,1 тыс. рублей.</w:t>
      </w:r>
    </w:p>
    <w:p w:rsidR="00B5702B" w:rsidRDefault="00B5702B" w:rsidP="00B57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Дебиторская задолженность по бюджетной деятельности на 01.01.2022 составила 3 094 593,1 тыс. рублей, уменьшилась по сравнению с суммой задолженности на 01.01.2021 (с учетом изменений входящего </w:t>
      </w:r>
      <w:proofErr w:type="gramStart"/>
      <w:r>
        <w:rPr>
          <w:sz w:val="28"/>
          <w:szCs w:val="28"/>
        </w:rPr>
        <w:t xml:space="preserve">остатка)   </w:t>
      </w:r>
      <w:proofErr w:type="gramEnd"/>
      <w:r>
        <w:rPr>
          <w:sz w:val="28"/>
          <w:szCs w:val="28"/>
        </w:rPr>
        <w:t xml:space="preserve">               на 321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034,7 тыс. рублей.</w:t>
      </w:r>
    </w:p>
    <w:p w:rsidR="00B5702B" w:rsidRDefault="00B5702B" w:rsidP="00B57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Кредиторская задолженность по бюджетной деятельности по состоянию на 01.01.2022 составила 115 646,0 тыс. рублей. Сумма кредиторской задолженности по сравнению с суммой задолженности              на 01.01.2021 (с учетом изменения входящего остатка) увеличилась на 31 743,0 тыс. рублей.</w:t>
      </w:r>
    </w:p>
    <w:p w:rsidR="00B5702B" w:rsidRDefault="00B5702B" w:rsidP="00B5702B">
      <w:pPr>
        <w:jc w:val="both"/>
        <w:rPr>
          <w:sz w:val="28"/>
          <w:szCs w:val="28"/>
        </w:rPr>
      </w:pPr>
      <w:r>
        <w:rPr>
          <w:color w:val="0070C0"/>
        </w:rPr>
        <w:tab/>
      </w:r>
      <w:r>
        <w:rPr>
          <w:sz w:val="28"/>
          <w:szCs w:val="28"/>
        </w:rPr>
        <w:t>Средства в 2021 году из резервного фонда не выделялись.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Размер муниципального долга в 2021 году уменьшился на                  37 000,0 тыс. рублей.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 году на территории Озерского городского округа осуществлялась реализация 23 муниципальных программ.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реализацию программ было предусмотрено 659 151,2 тыс. рублей, фактическое освоение по данным муниципальным программам составило                 641 415,3 тыс. рублей или 97,3% от бюджетных назначений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рассмотрения отчета об исполнении бюджета Озерского городского округа Контрольно-счетной палатой рекомендовано: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Главным администраторам доходов бюджета округа: 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повысить</w:t>
      </w:r>
      <w:proofErr w:type="gramEnd"/>
      <w:r>
        <w:rPr>
          <w:sz w:val="28"/>
          <w:szCs w:val="28"/>
        </w:rPr>
        <w:t xml:space="preserve"> уровень собираемости администрируемых доходов в бюджет округа, а также продолжить работу по привлечению резервов увеличения их поступлений, в том числе за счет сокращения имеющейся задолженности по администрируемым ими неналоговым доходам и принятию своевременных мер по ее взысканию.</w:t>
      </w:r>
    </w:p>
    <w:p w:rsidR="00B5702B" w:rsidRDefault="00B5702B" w:rsidP="00B5702B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Органу исполнительной власти Озерского городского округа:</w:t>
      </w:r>
    </w:p>
    <w:p w:rsidR="00B5702B" w:rsidRDefault="00B5702B" w:rsidP="00B5702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предусмотреть</w:t>
      </w:r>
      <w:proofErr w:type="gramEnd"/>
      <w:r>
        <w:rPr>
          <w:sz w:val="28"/>
          <w:szCs w:val="28"/>
        </w:rPr>
        <w:t xml:space="preserve"> меры по повышению эффективности и оптимизации деятельности муниципальных предприятий Озерского городского округа.</w:t>
      </w:r>
      <w:r>
        <w:rPr>
          <w:sz w:val="28"/>
          <w:szCs w:val="28"/>
        </w:rPr>
        <w:tab/>
      </w:r>
    </w:p>
    <w:p w:rsidR="00B5702B" w:rsidRDefault="00B5702B" w:rsidP="00B5702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Главным распорядителям бюджетных средств:</w:t>
      </w:r>
    </w:p>
    <w:p w:rsidR="00B5702B" w:rsidRDefault="00B5702B" w:rsidP="00B570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целевое и эффективное использование бюджетных средств;</w:t>
      </w:r>
    </w:p>
    <w:p w:rsidR="00B5702B" w:rsidRDefault="00B5702B" w:rsidP="00B570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контроль за выполнением бюджетными учреждениями показателей муниципальных заданий;</w:t>
      </w:r>
    </w:p>
    <w:p w:rsidR="00B5702B" w:rsidRDefault="00B5702B" w:rsidP="00B570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принять меры по недопущению роста дебиторской задолженности и не допускать образования просроченной дебиторской задолженности;</w:t>
      </w:r>
    </w:p>
    <w:p w:rsidR="00B5702B" w:rsidRDefault="00B5702B" w:rsidP="00B570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принять меры по устранению факторов, негативно влияющих на достоверность бюджетной отчетности;</w:t>
      </w:r>
    </w:p>
    <w:p w:rsidR="00B5702B" w:rsidRDefault="00B5702B" w:rsidP="00B570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качество предоставляемой бюджетной отчетности и         ее формирование в строгом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 191н;</w:t>
      </w:r>
    </w:p>
    <w:p w:rsidR="00B5702B" w:rsidRDefault="00B5702B" w:rsidP="00B5702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продолжить работу по повышению качества бюджетного планирования, в том числе в целях сокращения количества изменений, вносимых в бюджет округа в течение финансового года.</w:t>
      </w:r>
    </w:p>
    <w:p w:rsidR="00B5702B" w:rsidRDefault="00B5702B" w:rsidP="00B5702B">
      <w:pPr>
        <w:ind w:right="-143" w:firstLine="708"/>
        <w:jc w:val="both"/>
        <w:rPr>
          <w:sz w:val="28"/>
          <w:szCs w:val="28"/>
        </w:rPr>
      </w:pPr>
    </w:p>
    <w:p w:rsidR="00B5702B" w:rsidRDefault="00B5702B" w:rsidP="00B5702B">
      <w:pPr>
        <w:ind w:right="-143" w:firstLine="708"/>
        <w:jc w:val="both"/>
        <w:rPr>
          <w:sz w:val="28"/>
          <w:szCs w:val="28"/>
        </w:rPr>
      </w:pPr>
    </w:p>
    <w:p w:rsidR="00B5702B" w:rsidRDefault="00B5702B" w:rsidP="00B5702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5702B" w:rsidRDefault="00B5702B" w:rsidP="00B5702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B5702B" w:rsidRDefault="00B5702B" w:rsidP="00B5702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Озерского городского округа                                                    Ю.В. Сергеева</w:t>
      </w:r>
    </w:p>
    <w:p w:rsidR="00E50791" w:rsidRDefault="00E50791">
      <w:bookmarkStart w:id="0" w:name="_GoBack"/>
      <w:bookmarkEnd w:id="0"/>
    </w:p>
    <w:sectPr w:rsidR="00E5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2B"/>
    <w:rsid w:val="00B5702B"/>
    <w:rsid w:val="00E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A09A3-7FB2-4831-A367-1A90545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702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B5702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57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2022-07-05T05:24:00Z</dcterms:created>
  <dcterms:modified xsi:type="dcterms:W3CDTF">2022-07-05T05:24:00Z</dcterms:modified>
</cp:coreProperties>
</file>